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F8D" w:rsidRDefault="00404979">
      <w:r>
        <w:rPr>
          <w:noProof/>
          <w:lang w:eastAsia="ru-RU"/>
        </w:rPr>
        <w:drawing>
          <wp:inline distT="0" distB="0" distL="0" distR="0" wp14:anchorId="40270CE7" wp14:editId="3526C479">
            <wp:extent cx="3143249" cy="1466850"/>
            <wp:effectExtent l="0" t="0" r="635" b="0"/>
            <wp:docPr id="18" name="Рисунок 18" descr="https://sovetovday.ru/wp-content/uploads/lechebnyy-paslen-sladko-gor-kiy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ovetovday.ru/wp-content/uploads/lechebnyy-paslen-sladko-gor-kiy-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919" cy="147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Паслён сладко- горький (лат.</w:t>
      </w:r>
      <w:proofErr w:type="gram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Solánum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dulcamára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Семейство Пасленовые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 xml:space="preserve"> Solanaceae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C74E85" w:rsidRDefault="00404979" w:rsidP="004509DD">
      <w:pPr>
        <w:spacing w:after="0" w:line="240" w:lineRule="auto"/>
        <w:jc w:val="center"/>
        <w:rPr>
          <w:rFonts w:ascii="Times New Roman" w:hAnsi="Times New Roman" w:cs="Times New Roman"/>
          <w:iCs/>
          <w:color w:val="202122"/>
          <w:sz w:val="16"/>
          <w:szCs w:val="16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F734121" wp14:editId="43965F3D">
            <wp:extent cx="3133725" cy="1314450"/>
            <wp:effectExtent l="0" t="0" r="9525" b="0"/>
            <wp:docPr id="20" name="Рисунок 20" descr="https://images.squarespace-cdn.com/content/5a4ba0149f07f5d01c11363a/1521270361316-VJS8PAAAOGWL310NACG5/flowers-344763_1280.jpg?content-type=image%2F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ages.squarespace-cdn.com/content/5a4ba0149f07f5d01c11363a/1521270361316-VJS8PAAAOGWL310NACG5/flowers-344763_1280.jpg?content-type=image%2F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31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DD" w:rsidRPr="004509DD" w:rsidRDefault="004509DD" w:rsidP="004509DD">
      <w:pPr>
        <w:spacing w:after="0" w:line="240" w:lineRule="auto"/>
        <w:jc w:val="center"/>
        <w:rPr>
          <w:rFonts w:ascii="Times New Roman" w:hAnsi="Times New Roman" w:cs="Times New Roman"/>
          <w:iCs/>
          <w:sz w:val="16"/>
          <w:szCs w:val="16"/>
          <w:shd w:val="clear" w:color="auto" w:fill="FFFFFF"/>
        </w:rPr>
      </w:pPr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noProof/>
          <w:color w:val="1F497D" w:themeColor="text2"/>
          <w:sz w:val="20"/>
          <w:szCs w:val="20"/>
          <w:lang w:eastAsia="ru-RU"/>
        </w:rPr>
        <w:t>Лютик едкий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Ranúnculus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ácris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Семейство </w:t>
      </w: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Лютиковые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(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Ranunculaceae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</w:p>
    <w:p w:rsidR="00404979" w:rsidRDefault="00404979" w:rsidP="00185179">
      <w:r>
        <w:rPr>
          <w:noProof/>
          <w:lang w:eastAsia="ru-RU"/>
        </w:rPr>
        <w:drawing>
          <wp:inline distT="0" distB="0" distL="0" distR="0" wp14:anchorId="23082CBB" wp14:editId="0BA8B7BC">
            <wp:extent cx="3143250" cy="1718816"/>
            <wp:effectExtent l="0" t="0" r="0" b="0"/>
            <wp:docPr id="22" name="Рисунок 22" descr="https://s3.nat-geo.ru/images/2019/5/15/93b818defd1946439163ad29c0e3653b.max-12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nat-geo.ru/images/2019/5/15/93b818defd1946439163ad29c0e3653b.max-1200x8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718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E85" w:rsidRPr="00185179" w:rsidRDefault="00404979" w:rsidP="00404979">
      <w:pPr>
        <w:spacing w:after="0"/>
        <w:jc w:val="center"/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</w:pPr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>Хохлатка (</w:t>
      </w:r>
      <w:proofErr w:type="spellStart"/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>лат.Corydalis</w:t>
      </w:r>
      <w:proofErr w:type="spellEnd"/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>)</w:t>
      </w:r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16"/>
          <w:szCs w:val="16"/>
          <w:shd w:val="clear" w:color="auto" w:fill="FFFFFF"/>
        </w:rPr>
      </w:pPr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16"/>
          <w:szCs w:val="16"/>
          <w:lang w:eastAsia="ru-RU"/>
        </w:rPr>
        <w:t xml:space="preserve">Семейство </w:t>
      </w:r>
      <w:proofErr w:type="spellStart"/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16"/>
          <w:szCs w:val="16"/>
          <w:lang w:eastAsia="ru-RU"/>
        </w:rPr>
        <w:t>Дымянковые</w:t>
      </w:r>
      <w:proofErr w:type="spellEnd"/>
      <w:r w:rsidRPr="00185179">
        <w:rPr>
          <w:rFonts w:ascii="Times New Roman" w:eastAsia="Times New Roman" w:hAnsi="Times New Roman" w:cs="Times New Roman"/>
          <w:b/>
          <w:i/>
          <w:color w:val="1F497D" w:themeColor="text2"/>
          <w:sz w:val="16"/>
          <w:szCs w:val="16"/>
          <w:lang w:eastAsia="ru-RU"/>
        </w:rPr>
        <w:t xml:space="preserve"> (лат.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16"/>
          <w:szCs w:val="16"/>
          <w:shd w:val="clear" w:color="auto" w:fill="FFFFFF"/>
          <w:lang w:val="la-Latn"/>
        </w:rPr>
        <w:t>Fumarioideae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16"/>
          <w:szCs w:val="16"/>
          <w:shd w:val="clear" w:color="auto" w:fill="FFFFFF"/>
        </w:rPr>
        <w:t>)</w:t>
      </w:r>
    </w:p>
    <w:p w:rsidR="00C74E85" w:rsidRDefault="00E55C6E" w:rsidP="00404979">
      <w:pPr>
        <w:rPr>
          <w:rFonts w:ascii="Times New Roman" w:eastAsia="Times New Roman" w:hAnsi="Times New Roman" w:cs="Times New Roman"/>
          <w:color w:val="1D2025"/>
          <w:sz w:val="16"/>
          <w:szCs w:val="16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6B9943" wp14:editId="22E36121">
                <wp:simplePos x="0" y="0"/>
                <wp:positionH relativeFrom="column">
                  <wp:posOffset>3589020</wp:posOffset>
                </wp:positionH>
                <wp:positionV relativeFrom="paragraph">
                  <wp:posOffset>1800860</wp:posOffset>
                </wp:positionV>
                <wp:extent cx="1828800" cy="2228850"/>
                <wp:effectExtent l="0" t="0" r="0" b="0"/>
                <wp:wrapSquare wrapText="bothSides"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228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D3A64" w:rsidRPr="00ED3A64" w:rsidRDefault="00ED3A64" w:rsidP="00ED3A64">
                            <w:pPr>
                              <w:spacing w:after="0"/>
                              <w:jc w:val="center"/>
                              <w:rPr>
                                <w:b/>
                                <w:i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D3A64">
                              <w:rPr>
                                <w:b/>
                                <w:i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Прекрасные, но не безопасные!!!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282.6pt;margin-top:141.8pt;width:2in;height:175.5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IZCNAIAAFUEAAAOAAAAZHJzL2Uyb0RvYy54bWysVN1u2jAUvp+0d7B8PwIRZSwiVKwV0yTU&#10;VqJTr41jk0ixj2UbEvYye4pdTdoz8Eg7dgJlba+m3Zjzl+Nzvu8zs+tW1WQvrKtA53Q0GFIiNIei&#10;0tucfntcfphS4jzTBatBi5wehKPX8/fvZo3JRAol1IWwBJtolzUmp6X3JksSx0uhmBuAERqTEqxi&#10;Hl27TQrLGuyu6iQdDidJA7YwFrhwDqO3XZLOY38pBff3UjrhSZ1TnM3H08ZzE85kPmPZ1jJTVrwf&#10;g/3DFIpVGi89t7plnpGdrV61UhW34ED6AQeVgJQVF3EH3GY0fLHNumRGxF0QHGfOMLn/15bf7R8s&#10;qYqcTijRTCFFxx/H38dfx59kEtBpjMuwaG2wzLefoUWWT3GHwbB0K60Kv7gOwTzifDhjK1pPePho&#10;mk6nQ0xxzKUpOlcR/eT5c2Od/yJAkWDk1CJ5EVO2XzmPo2DpqSTcpmFZ1XUksNZ/BbCwi4iogP7r&#10;sEk3cbB8u2n79TZQHHA7C506nOHLCidYMecfmEU54NQocX+Ph6yhySn0FiUl2O9vxUM9soRZShqU&#10;V0416p+S+qtG9j6NxuOgxuiMrz6m6NjLzOYyo3fqBlC/I3xKhkcz1Pv6ZEoL6gnfwSLciSmmOd6c&#10;U38yb3wneXxHXCwWsQj1Z5hf6bXhoXUAMKD72D4xa3oKPLJ3BycZsuwFE11tB/1i50FWkaYAb4cp&#10;chYc1G5kr39n4XFc+rHq+d9g/gcAAP//AwBQSwMEFAAGAAgAAAAhACTPYx7iAAAACwEAAA8AAABk&#10;cnMvZG93bnJldi54bWxMj8FOhDAQhu8mvkMzJl6MW7YIIUjZGI1e3Kxx9eCx0AoonZK2y6JP73jS&#10;48x8+ef7q81iRzYbHwaHEtarBJjB1ukBOwmvL/eXBbAQFWo1OjQSvkyATX16UqlSuyM+m3kfO0Yh&#10;GEoloY9xKjkPbW+sCis3GaTbu/NWRRp9x7VXRwq3IxdJknOrBqQPvZrMbW/az/3BSvh+8lsnxPZh&#10;3bylwxzvLj52jzspz8+Wm2tg0SzxD4ZffVKHmpwad0Ad2CghyzNBqARRpDkwIoospU0jIU+vcuB1&#10;xf93qH8AAAD//wMAUEsBAi0AFAAGAAgAAAAhALaDOJL+AAAA4QEAABMAAAAAAAAAAAAAAAAAAAAA&#10;AFtDb250ZW50X1R5cGVzXS54bWxQSwECLQAUAAYACAAAACEAOP0h/9YAAACUAQAACwAAAAAAAAAA&#10;AAAAAAAvAQAAX3JlbHMvLnJlbHNQSwECLQAUAAYACAAAACEADeiGQjQCAABVBAAADgAAAAAAAAAA&#10;AAAAAAAuAgAAZHJzL2Uyb0RvYy54bWxQSwECLQAUAAYACAAAACEAJM9jHuIAAAALAQAADwAAAAAA&#10;AAAAAAAAAACOBAAAZHJzL2Rvd25yZXYueG1sUEsFBgAAAAAEAAQA8wAAAJ0FAAAAAA==&#10;" filled="f" stroked="f">
                <v:fill o:detectmouseclick="t"/>
                <v:textbox>
                  <w:txbxContent>
                    <w:p w:rsidR="00ED3A64" w:rsidRPr="00ED3A64" w:rsidRDefault="00ED3A64" w:rsidP="00ED3A64">
                      <w:pPr>
                        <w:spacing w:after="0"/>
                        <w:jc w:val="center"/>
                        <w:rPr>
                          <w:b/>
                          <w:i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D3A64">
                        <w:rPr>
                          <w:b/>
                          <w:i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Прекрасные, но не безопасные!!!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04979">
        <w:rPr>
          <w:noProof/>
          <w:lang w:eastAsia="ru-RU"/>
        </w:rPr>
        <w:drawing>
          <wp:inline distT="0" distB="0" distL="0" distR="0" wp14:anchorId="18725080" wp14:editId="7487084D">
            <wp:extent cx="3093705" cy="14668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96" cy="1466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4979" w:rsidRPr="009E32A1" w:rsidRDefault="00404979" w:rsidP="00404979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Чемерица (лат.</w:t>
      </w:r>
      <w:proofErr w:type="gram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Verátrum</w:t>
      </w:r>
      <w:proofErr w:type="spell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404979" w:rsidRPr="009E32A1" w:rsidRDefault="00404979" w:rsidP="00404979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Семейство </w:t>
      </w:r>
      <w:proofErr w:type="spell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Мелантиевые</w:t>
      </w:r>
      <w:proofErr w:type="spell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(лат.</w:t>
      </w:r>
      <w:proofErr w:type="gram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Melanthiaceae</w:t>
      </w:r>
      <w:proofErr w:type="spell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C74E85" w:rsidRPr="009E32A1" w:rsidRDefault="00C74E85" w:rsidP="00C74E85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16"/>
          <w:szCs w:val="16"/>
          <w:shd w:val="clear" w:color="auto" w:fill="FFFFFF"/>
        </w:rPr>
      </w:pPr>
    </w:p>
    <w:p w:rsidR="00C74E85" w:rsidRDefault="00404979">
      <w:r w:rsidRPr="00B92F01">
        <w:rPr>
          <w:noProof/>
          <w:lang w:eastAsia="ru-RU"/>
        </w:rPr>
        <w:drawing>
          <wp:inline distT="0" distB="0" distL="0" distR="0" wp14:anchorId="59BFC161" wp14:editId="2C6A9402">
            <wp:extent cx="3095625" cy="1295400"/>
            <wp:effectExtent l="0" t="0" r="9525" b="0"/>
            <wp:docPr id="21" name="Рисунок 21" descr="https://sammedic.ru/assets/i/ai/4/2/7/i/287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ammedic.ru/assets/i/ai/4/2/7/i/28720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979" w:rsidRPr="001851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Чистотел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Chelidónium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404979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Семейство </w:t>
      </w: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Маковые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(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Papaveraceae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Авто</w:t>
      </w:r>
      <w:proofErr w:type="gramStart"/>
      <w:r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р-</w:t>
      </w:r>
      <w:proofErr w:type="gramEnd"/>
      <w:r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составитель: Е.В. Стулева</w:t>
      </w: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Учитель биологии МОУ ЧСОШ №1</w:t>
      </w:r>
    </w:p>
    <w:p w:rsidR="009E32A1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Телефон: 89144609259</w:t>
      </w:r>
    </w:p>
    <w:p w:rsidR="009E32A1" w:rsidRPr="00185179" w:rsidRDefault="009E32A1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</w:p>
    <w:p w:rsidR="00404979" w:rsidRPr="00185179" w:rsidRDefault="00404979" w:rsidP="00404979">
      <w:pPr>
        <w:rPr>
          <w:b/>
          <w:i/>
          <w:color w:val="1F497D" w:themeColor="text2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C1755C" w:rsidRDefault="00C1755C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C1755C" w:rsidRDefault="00C1755C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ED3A64" w:rsidRPr="00E55C6E" w:rsidRDefault="00ED3A64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E55C6E">
        <w:rPr>
          <w:rFonts w:ascii="Times New Roman" w:hAnsi="Times New Roman" w:cs="Times New Roman"/>
          <w:b/>
          <w:i/>
          <w:color w:val="002060"/>
          <w:sz w:val="24"/>
          <w:szCs w:val="24"/>
        </w:rPr>
        <w:t>Муниципальное общеобразовательное</w:t>
      </w:r>
    </w:p>
    <w:p w:rsidR="00ED3A64" w:rsidRPr="00E55C6E" w:rsidRDefault="00ED3A64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E55C6E">
        <w:rPr>
          <w:rFonts w:ascii="Times New Roman" w:hAnsi="Times New Roman" w:cs="Times New Roman"/>
          <w:b/>
          <w:i/>
          <w:color w:val="002060"/>
          <w:sz w:val="24"/>
          <w:szCs w:val="24"/>
        </w:rPr>
        <w:t>учреждение</w:t>
      </w:r>
    </w:p>
    <w:p w:rsidR="00C74E85" w:rsidRDefault="00ED3A64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E55C6E">
        <w:rPr>
          <w:rFonts w:ascii="Times New Roman" w:hAnsi="Times New Roman" w:cs="Times New Roman"/>
          <w:b/>
          <w:i/>
          <w:color w:val="002060"/>
          <w:sz w:val="24"/>
          <w:szCs w:val="24"/>
        </w:rPr>
        <w:t>Чарская средняя общеобразовательная школа №1</w:t>
      </w: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3C2CEE" w:rsidRDefault="003C2CEE" w:rsidP="00ED3A64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404979" w:rsidRDefault="00E55C6E" w:rsidP="00E55C6E">
      <w:pPr>
        <w:pStyle w:val="1"/>
        <w:pBdr>
          <w:bottom w:val="single" w:sz="6" w:space="0" w:color="A2A9B1"/>
        </w:pBdr>
        <w:spacing w:before="0" w:after="60"/>
        <w:rPr>
          <w:rFonts w:ascii="Times New Roman" w:hAnsi="Times New Roman" w:cs="Times New Roman"/>
          <w:bCs w:val="0"/>
          <w:i/>
          <w:color w:val="002060"/>
          <w:sz w:val="24"/>
          <w:szCs w:val="24"/>
          <w:shd w:val="clear" w:color="auto" w:fill="FFFFFF"/>
        </w:rPr>
      </w:pPr>
      <w:r w:rsidRPr="00E55C6E">
        <w:rPr>
          <w:rFonts w:ascii="Times New Roman" w:hAnsi="Times New Roman" w:cs="Times New Roman"/>
          <w:bCs w:val="0"/>
          <w:i/>
          <w:color w:val="002060"/>
          <w:sz w:val="24"/>
          <w:szCs w:val="24"/>
          <w:shd w:val="clear" w:color="auto" w:fill="FFFFFF"/>
        </w:rPr>
        <w:t>Лекарство — яд, но яд — лекарство.</w:t>
      </w:r>
    </w:p>
    <w:p w:rsidR="00404979" w:rsidRDefault="00E55C6E" w:rsidP="00E55C6E">
      <w:pPr>
        <w:pStyle w:val="1"/>
        <w:pBdr>
          <w:bottom w:val="single" w:sz="6" w:space="0" w:color="A2A9B1"/>
        </w:pBdr>
        <w:spacing w:before="0" w:after="60"/>
        <w:rPr>
          <w:rFonts w:ascii="Times New Roman" w:eastAsia="Times New Roman" w:hAnsi="Times New Roman" w:cs="Times New Roman"/>
          <w:bCs w:val="0"/>
          <w:i/>
          <w:color w:val="002060"/>
          <w:kern w:val="36"/>
          <w:sz w:val="24"/>
          <w:szCs w:val="24"/>
          <w:lang w:eastAsia="ru-RU"/>
        </w:rPr>
      </w:pPr>
      <w:r w:rsidRPr="00E55C6E">
        <w:rPr>
          <w:rFonts w:ascii="Times New Roman" w:hAnsi="Times New Roman" w:cs="Times New Roman"/>
          <w:bCs w:val="0"/>
          <w:i/>
          <w:color w:val="002060"/>
          <w:sz w:val="24"/>
          <w:szCs w:val="24"/>
          <w:shd w:val="clear" w:color="auto" w:fill="FFFFFF"/>
        </w:rPr>
        <w:t xml:space="preserve"> Одна лишь доза превратит лекарство в яд,</w:t>
      </w:r>
      <w:r w:rsidR="00404979">
        <w:rPr>
          <w:rFonts w:ascii="Times New Roman" w:hAnsi="Times New Roman" w:cs="Times New Roman"/>
          <w:bCs w:val="0"/>
          <w:i/>
          <w:color w:val="002060"/>
          <w:sz w:val="24"/>
          <w:szCs w:val="24"/>
          <w:shd w:val="clear" w:color="auto" w:fill="FFFFFF"/>
        </w:rPr>
        <w:t xml:space="preserve"> </w:t>
      </w:r>
      <w:r w:rsidRPr="00E55C6E">
        <w:rPr>
          <w:rFonts w:ascii="Times New Roman" w:hAnsi="Times New Roman" w:cs="Times New Roman"/>
          <w:bCs w:val="0"/>
          <w:i/>
          <w:color w:val="002060"/>
          <w:sz w:val="24"/>
          <w:szCs w:val="24"/>
          <w:shd w:val="clear" w:color="auto" w:fill="FFFFFF"/>
        </w:rPr>
        <w:t xml:space="preserve"> и яд в лекарство…»</w:t>
      </w:r>
      <w:r w:rsidRPr="00E55C6E">
        <w:rPr>
          <w:rFonts w:ascii="Times New Roman" w:hAnsi="Times New Roman" w:cs="Times New Roman"/>
          <w:i/>
          <w:color w:val="002060"/>
          <w:sz w:val="24"/>
          <w:szCs w:val="24"/>
          <w:shd w:val="clear" w:color="auto" w:fill="FFFFFF"/>
        </w:rPr>
        <w:t>.</w:t>
      </w:r>
      <w:r w:rsidRPr="00E55C6E">
        <w:rPr>
          <w:rFonts w:ascii="Times New Roman" w:eastAsia="Times New Roman" w:hAnsi="Times New Roman" w:cs="Times New Roman"/>
          <w:bCs w:val="0"/>
          <w:i/>
          <w:color w:val="002060"/>
          <w:kern w:val="36"/>
          <w:sz w:val="24"/>
          <w:szCs w:val="24"/>
          <w:lang w:eastAsia="ru-RU"/>
        </w:rPr>
        <w:t xml:space="preserve"> </w:t>
      </w:r>
    </w:p>
    <w:p w:rsidR="00E55C6E" w:rsidRPr="00E55C6E" w:rsidRDefault="00E55C6E" w:rsidP="00404979">
      <w:pPr>
        <w:pStyle w:val="1"/>
        <w:pBdr>
          <w:bottom w:val="single" w:sz="6" w:space="0" w:color="A2A9B1"/>
        </w:pBdr>
        <w:spacing w:before="0" w:after="60"/>
        <w:jc w:val="right"/>
        <w:rPr>
          <w:rFonts w:ascii="Times New Roman" w:eastAsia="Times New Roman" w:hAnsi="Times New Roman" w:cs="Times New Roman"/>
          <w:bCs w:val="0"/>
          <w:i/>
          <w:color w:val="002060"/>
          <w:kern w:val="36"/>
          <w:sz w:val="24"/>
          <w:szCs w:val="24"/>
          <w:lang w:eastAsia="ru-RU"/>
        </w:rPr>
      </w:pPr>
      <w:r w:rsidRPr="00E55C6E">
        <w:rPr>
          <w:rFonts w:ascii="Times New Roman" w:eastAsia="Times New Roman" w:hAnsi="Times New Roman" w:cs="Times New Roman"/>
          <w:bCs w:val="0"/>
          <w:i/>
          <w:color w:val="002060"/>
          <w:kern w:val="36"/>
          <w:sz w:val="24"/>
          <w:szCs w:val="24"/>
          <w:lang w:eastAsia="ru-RU"/>
        </w:rPr>
        <w:t xml:space="preserve">                                 Парацельс</w:t>
      </w:r>
    </w:p>
    <w:p w:rsidR="00C74E85" w:rsidRDefault="00C74E85"/>
    <w:p w:rsidR="00C1755C" w:rsidRDefault="00C1755C" w:rsidP="009E32A1">
      <w:pPr>
        <w:jc w:val="center"/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  <w:t xml:space="preserve"> </w:t>
      </w:r>
    </w:p>
    <w:p w:rsidR="00C1755C" w:rsidRDefault="00C1755C" w:rsidP="009E32A1">
      <w:pPr>
        <w:jc w:val="center"/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</w:pPr>
    </w:p>
    <w:p w:rsidR="00C1755C" w:rsidRDefault="009E32A1" w:rsidP="009E32A1">
      <w:pPr>
        <w:jc w:val="center"/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</w:pPr>
      <w:r w:rsidRPr="009E32A1"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  <w:t>Чара,</w:t>
      </w:r>
      <w:r w:rsidR="003C2CEE"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  <w:t xml:space="preserve"> </w:t>
      </w:r>
      <w:r w:rsidRPr="009E32A1">
        <w:rPr>
          <w:rFonts w:ascii="Times New Roman" w:hAnsi="Times New Roman" w:cs="Times New Roman"/>
          <w:b/>
          <w:i/>
          <w:color w:val="1F497D" w:themeColor="text2"/>
          <w:sz w:val="24"/>
          <w:szCs w:val="24"/>
        </w:rPr>
        <w:t>2021</w:t>
      </w:r>
    </w:p>
    <w:p w:rsidR="007F2DB6" w:rsidRPr="00185179" w:rsidRDefault="007F2DB6" w:rsidP="00DA20E4">
      <w:pPr>
        <w:spacing w:after="0"/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lastRenderedPageBreak/>
        <w:t xml:space="preserve"> Ядовитые растения- растения,</w:t>
      </w:r>
      <w:r w:rsidR="00DA20E4" w:rsidRPr="00185179"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t xml:space="preserve"> </w:t>
      </w:r>
      <w:r w:rsidRPr="00185179"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t>вырабатывающие и накапливающие в процессе жизнедеятельности яды</w:t>
      </w:r>
      <w:r w:rsidR="00DA20E4" w:rsidRPr="00185179"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t>. Вызывают отравления человека и животных. Действующими отравляющими веществами  ядовитых растений являются в первую очередь алкалоиды, гликозиды и прочие составляющие.</w:t>
      </w:r>
    </w:p>
    <w:p w:rsidR="00DA20E4" w:rsidRPr="00185179" w:rsidRDefault="00185179" w:rsidP="00DA20E4">
      <w:pPr>
        <w:spacing w:after="0"/>
        <w:rPr>
          <w:rFonts w:ascii="Times New Roman" w:hAnsi="Times New Roman" w:cs="Times New Roman"/>
          <w:b/>
          <w:color w:val="1F497D" w:themeColor="text2"/>
          <w:sz w:val="20"/>
          <w:szCs w:val="20"/>
        </w:rPr>
      </w:pPr>
      <w:r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t>Многие растительные яды</w:t>
      </w:r>
      <w:r w:rsidR="00DA20E4" w:rsidRPr="00185179">
        <w:rPr>
          <w:rFonts w:ascii="Times New Roman" w:hAnsi="Times New Roman" w:cs="Times New Roman"/>
          <w:color w:val="1F497D" w:themeColor="text2"/>
          <w:sz w:val="20"/>
          <w:szCs w:val="20"/>
          <w:shd w:val="clear" w:color="auto" w:fill="FFFFFF"/>
        </w:rPr>
        <w:t>, в небольших терапевтических дозах,  применяются как лекарственные средства.</w:t>
      </w:r>
    </w:p>
    <w:p w:rsidR="007F2DB6" w:rsidRDefault="007F2DB6" w:rsidP="00DA20E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55C6E" w:rsidRPr="00185179" w:rsidRDefault="00E55C6E" w:rsidP="00E55C6E">
      <w:pPr>
        <w:spacing w:after="0"/>
        <w:jc w:val="center"/>
        <w:rPr>
          <w:rFonts w:ascii="Times New Roman" w:hAnsi="Times New Roman" w:cs="Times New Roman"/>
          <w:b/>
          <w:i/>
          <w:color w:val="1F497D" w:themeColor="text2"/>
          <w:sz w:val="24"/>
          <w:szCs w:val="24"/>
          <w:u w:val="single"/>
        </w:rPr>
      </w:pPr>
      <w:r w:rsidRPr="00185179">
        <w:rPr>
          <w:rFonts w:ascii="Times New Roman" w:hAnsi="Times New Roman" w:cs="Times New Roman"/>
          <w:b/>
          <w:i/>
          <w:color w:val="1F497D" w:themeColor="text2"/>
          <w:sz w:val="24"/>
          <w:szCs w:val="24"/>
          <w:u w:val="single"/>
        </w:rPr>
        <w:t>Ядовитые растения</w:t>
      </w:r>
    </w:p>
    <w:p w:rsidR="00C74E85" w:rsidRPr="00185179" w:rsidRDefault="00E55C6E" w:rsidP="00E55C6E">
      <w:pPr>
        <w:spacing w:after="0"/>
        <w:jc w:val="center"/>
        <w:rPr>
          <w:rFonts w:ascii="Times New Roman" w:hAnsi="Times New Roman" w:cs="Times New Roman"/>
          <w:b/>
          <w:i/>
          <w:color w:val="1F497D" w:themeColor="text2"/>
          <w:sz w:val="24"/>
          <w:szCs w:val="24"/>
          <w:u w:val="single"/>
        </w:rPr>
      </w:pPr>
      <w:r w:rsidRPr="00185179">
        <w:rPr>
          <w:rFonts w:ascii="Times New Roman" w:hAnsi="Times New Roman" w:cs="Times New Roman"/>
          <w:b/>
          <w:i/>
          <w:color w:val="1F497D" w:themeColor="text2"/>
          <w:sz w:val="24"/>
          <w:szCs w:val="24"/>
          <w:u w:val="single"/>
        </w:rPr>
        <w:t>Каларского района</w:t>
      </w:r>
    </w:p>
    <w:p w:rsidR="007F2DB6" w:rsidRDefault="00AD6A10" w:rsidP="00E55C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FD1C9B" wp14:editId="393F483E">
            <wp:extent cx="3076574" cy="13620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19" cy="1362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noProof/>
          <w:color w:val="1F497D" w:themeColor="text2"/>
          <w:sz w:val="20"/>
          <w:szCs w:val="20"/>
          <w:lang w:eastAsia="ru-RU"/>
        </w:rPr>
        <w:t>Аконит, Борец (</w:t>
      </w:r>
      <w:hyperlink r:id="rId13" w:tooltip="Латинский язык" w:history="1">
        <w:r w:rsidRPr="00185179">
          <w:rPr>
            <w:rStyle w:val="a5"/>
            <w:rFonts w:ascii="Times New Roman" w:hAnsi="Times New Roman" w:cs="Times New Roman"/>
            <w:b/>
            <w:i/>
            <w:color w:val="1F497D" w:themeColor="text2"/>
            <w:sz w:val="20"/>
            <w:szCs w:val="20"/>
            <w:shd w:val="clear" w:color="auto" w:fill="FFFFFF"/>
          </w:rPr>
          <w:t>лат.</w:t>
        </w:r>
        <w:proofErr w:type="gramEnd"/>
      </w:hyperlink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 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Aconitum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Семейство </w:t>
      </w: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Лютиковые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(лат.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Ranunculaceae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</w:p>
    <w:p w:rsidR="00DA20E4" w:rsidRDefault="00AD6A10" w:rsidP="00E55C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C859E93" wp14:editId="1D212779">
            <wp:extent cx="3000374" cy="16668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629" cy="1664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</w:rPr>
      </w:pP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Белозор болотный (лат.</w:t>
      </w:r>
      <w:proofErr w:type="spell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lang w:val="en-US"/>
        </w:rPr>
        <w:t>Parnassia</w:t>
      </w:r>
      <w:proofErr w:type="spell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</w:rPr>
        <w:t xml:space="preserve"> </w:t>
      </w:r>
      <w:proofErr w:type="spell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lang w:val="en-US"/>
        </w:rPr>
        <w:t>palustris</w:t>
      </w:r>
      <w:proofErr w:type="spell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</w:rPr>
        <w:t>)</w:t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</w:rPr>
        <w:t>Семейство Камнеломковых (лат.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Saxifragáceae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</w:p>
    <w:p w:rsidR="00DA20E4" w:rsidRDefault="00AD6A10" w:rsidP="00E55C6E">
      <w:pPr>
        <w:spacing w:after="0"/>
        <w:jc w:val="center"/>
        <w:rPr>
          <w:sz w:val="16"/>
          <w:szCs w:val="16"/>
        </w:rPr>
      </w:pPr>
      <w:r>
        <w:rPr>
          <w:noProof/>
          <w:lang w:eastAsia="ru-RU"/>
        </w:rPr>
        <w:lastRenderedPageBreak/>
        <w:drawing>
          <wp:inline distT="0" distB="0" distL="0" distR="0" wp14:anchorId="34CA12CB" wp14:editId="473FB341">
            <wp:extent cx="3105150" cy="1628775"/>
            <wp:effectExtent l="0" t="0" r="0" b="9525"/>
            <wp:docPr id="10" name="Рисунок 10" descr="Цветущий багульник болот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Цветущий багульник болотный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581" cy="163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Багульник болотный (лат.</w:t>
      </w:r>
      <w:proofErr w:type="gram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Ledum</w:t>
      </w:r>
      <w:proofErr w:type="spell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palustre</w:t>
      </w:r>
      <w:proofErr w:type="spellEnd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Семейство Вересковые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 xml:space="preserve"> Ericaceae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AD6A10" w:rsidRDefault="00AD6A10" w:rsidP="00AD6A10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16"/>
          <w:szCs w:val="16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8697104" wp14:editId="402180AB">
            <wp:extent cx="3057524" cy="1476375"/>
            <wp:effectExtent l="0" t="0" r="0" b="0"/>
            <wp:docPr id="11" name="Рисунок 11" descr="Cicuta viros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cuta virosa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374" cy="147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A10" w:rsidRPr="00185179" w:rsidRDefault="00AD6A10" w:rsidP="00185179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Вех </w:t>
      </w: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ядовитый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, Цикута (лат.</w:t>
      </w: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Cicúta virósa</w:t>
      </w:r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</w:p>
    <w:p w:rsidR="00AD6A10" w:rsidRPr="00185179" w:rsidRDefault="00AD6A10" w:rsidP="001851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Семейство Зонтичные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Apiaceae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AD6A10" w:rsidRDefault="00AD6A10" w:rsidP="00AD6A10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16"/>
          <w:szCs w:val="16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B90D60D" wp14:editId="1E707ECD">
            <wp:extent cx="3019425" cy="1533525"/>
            <wp:effectExtent l="0" t="0" r="9525" b="9525"/>
            <wp:docPr id="12" name="Рисунок 12" descr="https://avatars.mds.yandex.net/get-zen_doc/27036/pub_598ea2401410c3980a4e7948_598ea2857ddde82f10f739a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27036/pub_598ea2401410c3980a4e7948_598ea2857ddde82f10f739a2/scale_120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476" cy="154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Вороний глаз (</w:t>
      </w:r>
      <w:proofErr w:type="spell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лат.Páris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AD6A10" w:rsidRPr="00185179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Семейство </w:t>
      </w:r>
      <w:proofErr w:type="spell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Мелантиевые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(лат.</w:t>
      </w:r>
      <w:proofErr w:type="gram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Melanthiaceae</w:t>
      </w:r>
      <w:proofErr w:type="spellEnd"/>
      <w:r w:rsidRPr="00185179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DA20E4" w:rsidRDefault="00AD6A10" w:rsidP="00E55C6E">
      <w:pPr>
        <w:spacing w:after="0"/>
        <w:jc w:val="center"/>
        <w:rPr>
          <w:sz w:val="16"/>
          <w:szCs w:val="16"/>
        </w:rPr>
      </w:pPr>
      <w:r>
        <w:rPr>
          <w:noProof/>
          <w:lang w:eastAsia="ru-RU"/>
        </w:rPr>
        <w:lastRenderedPageBreak/>
        <w:drawing>
          <wp:inline distT="0" distB="0" distL="0" distR="0" wp14:anchorId="4D919608" wp14:editId="65357E4E">
            <wp:extent cx="2967704" cy="1562100"/>
            <wp:effectExtent l="0" t="0" r="4445" b="0"/>
            <wp:docPr id="15" name="Рисунок 15" descr="https://img-fotki.yandex.ru/get/113961/83996686.36/0_151ea2_308ea508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-fotki.yandex.ru/get/113961/83996686.36/0_151ea2_308ea508_ori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428" cy="156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A10" w:rsidRPr="009E32A1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Живокость (лат.</w:t>
      </w:r>
      <w:proofErr w:type="gramEnd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 xml:space="preserve"> Delphínium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AD6A10" w:rsidRPr="009E32A1" w:rsidRDefault="00AD6A10" w:rsidP="00AD6A1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Семейство Лютиковые  (лат.</w:t>
      </w:r>
      <w:proofErr w:type="gramEnd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Ranunculaceae</w:t>
      </w:r>
      <w:proofErr w:type="spellEnd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DA20E4" w:rsidRDefault="00404979" w:rsidP="00E55C6E">
      <w:pPr>
        <w:spacing w:after="0"/>
        <w:jc w:val="center"/>
        <w:rPr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 wp14:anchorId="35360886" wp14:editId="74F1D0AC">
            <wp:extent cx="2971800" cy="1552575"/>
            <wp:effectExtent l="0" t="0" r="0" b="9525"/>
            <wp:docPr id="16" name="Рисунок 16" descr="https://narodnymi.com/wp-content/uploads/2016/04/molochay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arodnymi.com/wp-content/uploads/2016/04/molochay-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723" cy="155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979" w:rsidRPr="009E32A1" w:rsidRDefault="00404979" w:rsidP="0040497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val="en-US" w:eastAsia="ru-RU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Молочай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en-US"/>
        </w:rPr>
        <w:t xml:space="preserve"> 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Фишера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en-US"/>
        </w:rPr>
        <w:t xml:space="preserve"> (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лат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en-US"/>
        </w:rPr>
        <w:t>.</w:t>
      </w:r>
      <w:proofErr w:type="gramEnd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val="en-US" w:eastAsia="ru-RU"/>
        </w:rPr>
        <w:t xml:space="preserve"> Euphorbia </w:t>
      </w:r>
      <w:proofErr w:type="spellStart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val="en-US" w:eastAsia="ru-RU"/>
        </w:rPr>
        <w:t>fischeriana</w:t>
      </w:r>
      <w:proofErr w:type="spellEnd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val="en-US" w:eastAsia="ru-RU"/>
        </w:rPr>
        <w:t>)</w:t>
      </w:r>
    </w:p>
    <w:p w:rsidR="00404979" w:rsidRPr="009E32A1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 xml:space="preserve">Семейство </w:t>
      </w:r>
      <w:proofErr w:type="spellStart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>Молочаевых</w:t>
      </w:r>
      <w:proofErr w:type="spellEnd"/>
      <w:r w:rsidRPr="009E32A1">
        <w:rPr>
          <w:rFonts w:ascii="Times New Roman" w:eastAsia="Times New Roman" w:hAnsi="Times New Roman" w:cs="Times New Roman"/>
          <w:b/>
          <w:i/>
          <w:color w:val="1F497D" w:themeColor="text2"/>
          <w:sz w:val="20"/>
          <w:szCs w:val="20"/>
          <w:lang w:eastAsia="ru-RU"/>
        </w:rPr>
        <w:t xml:space="preserve"> (лат.</w:t>
      </w:r>
      <w:proofErr w:type="gramEnd"/>
      <w:r w:rsidRPr="009E32A1">
        <w:rPr>
          <w:rFonts w:ascii="Times New Roman" w:hAnsi="Times New Roman" w:cs="Times New Roman"/>
          <w:b/>
          <w:bCs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9E32A1">
        <w:rPr>
          <w:rFonts w:ascii="Times New Roman" w:hAnsi="Times New Roman" w:cs="Times New Roman"/>
          <w:b/>
          <w:bCs/>
          <w:i/>
          <w:color w:val="1F497D" w:themeColor="text2"/>
          <w:sz w:val="20"/>
          <w:szCs w:val="20"/>
          <w:shd w:val="clear" w:color="auto" w:fill="FFFFFF"/>
        </w:rPr>
        <w:t>Euphorbiaceae</w:t>
      </w:r>
      <w:proofErr w:type="spellEnd"/>
      <w:r w:rsidRPr="009E32A1">
        <w:rPr>
          <w:rFonts w:ascii="Times New Roman" w:hAnsi="Times New Roman" w:cs="Times New Roman"/>
          <w:b/>
          <w:bCs/>
          <w:i/>
          <w:color w:val="1F497D" w:themeColor="text2"/>
          <w:sz w:val="20"/>
          <w:szCs w:val="20"/>
          <w:shd w:val="clear" w:color="auto" w:fill="FFFFFF"/>
        </w:rPr>
        <w:t>)</w:t>
      </w:r>
      <w:proofErr w:type="gramEnd"/>
    </w:p>
    <w:p w:rsidR="00DA20E4" w:rsidRPr="00AD6A10" w:rsidRDefault="00DA20E4" w:rsidP="00E55C6E">
      <w:pPr>
        <w:spacing w:after="0"/>
        <w:jc w:val="center"/>
        <w:rPr>
          <w:sz w:val="16"/>
          <w:szCs w:val="16"/>
        </w:rPr>
      </w:pPr>
    </w:p>
    <w:p w:rsidR="00DA20E4" w:rsidRPr="00AD6A10" w:rsidRDefault="00404979" w:rsidP="00E55C6E">
      <w:pPr>
        <w:spacing w:after="0"/>
        <w:jc w:val="center"/>
        <w:rPr>
          <w:sz w:val="16"/>
          <w:szCs w:val="16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EDDB1CE" wp14:editId="79FB079F">
            <wp:extent cx="2977090" cy="16097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059" cy="1611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20E4" w:rsidRDefault="00DA20E4" w:rsidP="00E55C6E">
      <w:pPr>
        <w:spacing w:after="0"/>
        <w:jc w:val="center"/>
        <w:rPr>
          <w:sz w:val="16"/>
          <w:szCs w:val="16"/>
        </w:rPr>
      </w:pPr>
    </w:p>
    <w:p w:rsidR="00404979" w:rsidRPr="009E32A1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</w:pPr>
      <w:proofErr w:type="gramStart"/>
      <w:r w:rsidRPr="009E32A1">
        <w:rPr>
          <w:rFonts w:ascii="Times New Roman" w:hAnsi="Times New Roman" w:cs="Times New Roman"/>
          <w:b/>
          <w:bCs/>
          <w:i/>
          <w:color w:val="1F497D" w:themeColor="text2"/>
          <w:sz w:val="20"/>
          <w:szCs w:val="20"/>
          <w:shd w:val="clear" w:color="auto" w:fill="FFFFFF"/>
        </w:rPr>
        <w:t>Прострел (</w:t>
      </w:r>
      <w:hyperlink r:id="rId21" w:tooltip="Латинский язык" w:history="1">
        <w:r w:rsidRPr="009E32A1">
          <w:rPr>
            <w:rFonts w:ascii="Times New Roman" w:hAnsi="Times New Roman" w:cs="Times New Roman"/>
            <w:b/>
            <w:i/>
            <w:color w:val="1F497D" w:themeColor="text2"/>
            <w:sz w:val="20"/>
            <w:szCs w:val="20"/>
            <w:shd w:val="clear" w:color="auto" w:fill="FFFFFF"/>
          </w:rPr>
          <w:t>лат.</w:t>
        </w:r>
        <w:proofErr w:type="gramEnd"/>
      </w:hyperlink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 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  <w:lang w:val="la-Latn"/>
        </w:rPr>
        <w:t>Pulsatílla</w:t>
      </w:r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)</w:t>
      </w:r>
    </w:p>
    <w:p w:rsidR="00DA20E4" w:rsidRPr="009E32A1" w:rsidRDefault="00404979" w:rsidP="00404979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1F497D" w:themeColor="text2"/>
          <w:sz w:val="20"/>
          <w:szCs w:val="20"/>
        </w:rPr>
      </w:pPr>
      <w:proofErr w:type="gramStart"/>
      <w:r w:rsidRPr="009E32A1">
        <w:rPr>
          <w:rFonts w:ascii="Times New Roman" w:hAnsi="Times New Roman" w:cs="Times New Roman"/>
          <w:b/>
          <w:i/>
          <w:iCs/>
          <w:color w:val="1F497D" w:themeColor="text2"/>
          <w:sz w:val="20"/>
          <w:szCs w:val="20"/>
          <w:shd w:val="clear" w:color="auto" w:fill="FFFFFF"/>
        </w:rPr>
        <w:t>Семейство Лютиковые (лат.</w:t>
      </w:r>
      <w:proofErr w:type="gramEnd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Ranunculaceae</w:t>
      </w:r>
      <w:proofErr w:type="spellEnd"/>
      <w:r w:rsidRPr="009E32A1">
        <w:rPr>
          <w:rFonts w:ascii="Times New Roman" w:hAnsi="Times New Roman" w:cs="Times New Roman"/>
          <w:b/>
          <w:i/>
          <w:color w:val="1F497D" w:themeColor="text2"/>
          <w:sz w:val="20"/>
          <w:szCs w:val="20"/>
          <w:shd w:val="clear" w:color="auto" w:fill="FFFFFF"/>
        </w:rPr>
        <w:t>)</w:t>
      </w:r>
      <w:bookmarkStart w:id="0" w:name="_GoBack"/>
      <w:bookmarkEnd w:id="0"/>
      <w:proofErr w:type="gramEnd"/>
    </w:p>
    <w:sectPr w:rsidR="00DA20E4" w:rsidRPr="009E32A1" w:rsidSect="00C1755C">
      <w:headerReference w:type="default" r:id="rId22"/>
      <w:pgSz w:w="16838" w:h="11906" w:orient="landscape"/>
      <w:pgMar w:top="1134" w:right="284" w:bottom="397" w:left="284" w:header="709" w:footer="709" w:gutter="0"/>
      <w:cols w:num="3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DBA" w:rsidRDefault="00EB7DBA" w:rsidP="00C1755C">
      <w:pPr>
        <w:spacing w:after="0" w:line="240" w:lineRule="auto"/>
      </w:pPr>
      <w:r>
        <w:separator/>
      </w:r>
    </w:p>
  </w:endnote>
  <w:endnote w:type="continuationSeparator" w:id="0">
    <w:p w:rsidR="00EB7DBA" w:rsidRDefault="00EB7DBA" w:rsidP="00C175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DBA" w:rsidRDefault="00EB7DBA" w:rsidP="00C1755C">
      <w:pPr>
        <w:spacing w:after="0" w:line="240" w:lineRule="auto"/>
      </w:pPr>
      <w:r>
        <w:separator/>
      </w:r>
    </w:p>
  </w:footnote>
  <w:footnote w:type="continuationSeparator" w:id="0">
    <w:p w:rsidR="00EB7DBA" w:rsidRDefault="00EB7DBA" w:rsidP="00C175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755C" w:rsidRPr="00C1755C" w:rsidRDefault="00C1755C" w:rsidP="00C1755C">
    <w:pPr>
      <w:pStyle w:val="a6"/>
      <w:jc w:val="right"/>
      <w:rPr>
        <w:rFonts w:ascii="Times New Roman" w:hAnsi="Times New Roman" w:cs="Times New Roman"/>
        <w:sz w:val="28"/>
        <w:szCs w:val="28"/>
      </w:rPr>
    </w:pPr>
    <w:r w:rsidRPr="00C1755C">
      <w:rPr>
        <w:rFonts w:ascii="Times New Roman" w:hAnsi="Times New Roman" w:cs="Times New Roman"/>
        <w:sz w:val="28"/>
        <w:szCs w:val="28"/>
      </w:rPr>
      <w:t>Приложение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09DD"/>
    <w:rsid w:val="00185179"/>
    <w:rsid w:val="003C2CEE"/>
    <w:rsid w:val="00404979"/>
    <w:rsid w:val="004509DD"/>
    <w:rsid w:val="007F2DB6"/>
    <w:rsid w:val="009E32A1"/>
    <w:rsid w:val="00AD6A10"/>
    <w:rsid w:val="00B84F8D"/>
    <w:rsid w:val="00C1755C"/>
    <w:rsid w:val="00C74E85"/>
    <w:rsid w:val="00DA20E4"/>
    <w:rsid w:val="00E55C6E"/>
    <w:rsid w:val="00EB7DBA"/>
    <w:rsid w:val="00ED3A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55C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09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09D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55C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5">
    <w:name w:val="Hyperlink"/>
    <w:basedOn w:val="a0"/>
    <w:uiPriority w:val="99"/>
    <w:semiHidden/>
    <w:unhideWhenUsed/>
    <w:rsid w:val="00AD6A10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C175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1755C"/>
  </w:style>
  <w:style w:type="paragraph" w:styleId="a8">
    <w:name w:val="footer"/>
    <w:basedOn w:val="a"/>
    <w:link w:val="a9"/>
    <w:uiPriority w:val="99"/>
    <w:unhideWhenUsed/>
    <w:rsid w:val="00C175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175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55C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09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09D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55C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5">
    <w:name w:val="Hyperlink"/>
    <w:basedOn w:val="a0"/>
    <w:uiPriority w:val="99"/>
    <w:semiHidden/>
    <w:unhideWhenUsed/>
    <w:rsid w:val="00AD6A10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C175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1755C"/>
  </w:style>
  <w:style w:type="paragraph" w:styleId="a8">
    <w:name w:val="footer"/>
    <w:basedOn w:val="a"/>
    <w:link w:val="a9"/>
    <w:uiPriority w:val="99"/>
    <w:unhideWhenUsed/>
    <w:rsid w:val="00C175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175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557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ru.wikipedia.org/wiki/%D0%9B%D0%B0%D1%82%D0%B8%D0%BD%D1%81%D0%BA%D0%B8%D0%B9_%D1%8F%D0%B7%D1%8B%D0%BA" TargetMode="External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9B%D0%B0%D1%82%D0%B8%D0%BD%D1%81%D0%BA%D0%B8%D0%B9_%D1%8F%D0%B7%D1%8B%D0%BA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2</Pages>
  <Words>302</Words>
  <Characters>1723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2021-04-04T02:33:00Z</cp:lastPrinted>
  <dcterms:created xsi:type="dcterms:W3CDTF">2021-04-04T00:21:00Z</dcterms:created>
  <dcterms:modified xsi:type="dcterms:W3CDTF">2021-04-04T09:34:00Z</dcterms:modified>
</cp:coreProperties>
</file>